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C2" w:rsidRPr="00D3268A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General:  </w:t>
      </w:r>
      <w:r w:rsidRPr="00D3268A">
        <w:rPr>
          <w:rFonts w:ascii="Arial" w:hAnsi="Arial" w:cs="Arial"/>
          <w:color w:val="000000"/>
        </w:rPr>
        <w:t xml:space="preserve">The AE </w:t>
      </w:r>
      <w:r w:rsidRPr="003C7E75">
        <w:rPr>
          <w:rFonts w:ascii="Arial" w:hAnsi="Arial" w:cs="Arial"/>
          <w:color w:val="000000"/>
          <w:highlight w:val="yellow"/>
        </w:rPr>
        <w:t xml:space="preserve">shall use </w:t>
      </w:r>
      <w:r w:rsidR="006F019A" w:rsidRPr="003C7E75">
        <w:rPr>
          <w:rFonts w:ascii="Arial" w:hAnsi="Arial" w:cs="Arial"/>
          <w:i/>
          <w:color w:val="000000"/>
          <w:highlight w:val="yellow"/>
        </w:rPr>
        <w:t>Nebraska Department of Roads</w:t>
      </w:r>
      <w:r w:rsidRPr="003C7E75">
        <w:rPr>
          <w:rFonts w:ascii="Arial" w:hAnsi="Arial" w:cs="Arial"/>
          <w:i/>
          <w:color w:val="000000"/>
          <w:highlight w:val="yellow"/>
        </w:rPr>
        <w:t xml:space="preserve"> Standard Specifications</w:t>
      </w:r>
      <w:r w:rsidRPr="003C7E75">
        <w:rPr>
          <w:rFonts w:ascii="Arial" w:hAnsi="Arial" w:cs="Arial"/>
          <w:color w:val="000000"/>
          <w:highlight w:val="yellow"/>
        </w:rPr>
        <w:t xml:space="preserve"> </w:t>
      </w:r>
      <w:r w:rsidRPr="003C7E75">
        <w:rPr>
          <w:rFonts w:ascii="Arial" w:hAnsi="Arial" w:cs="Arial"/>
          <w:i/>
          <w:color w:val="000000"/>
          <w:highlight w:val="yellow"/>
        </w:rPr>
        <w:t>for Road and Bridge</w:t>
      </w:r>
      <w:r w:rsidRPr="003C7E75">
        <w:rPr>
          <w:rFonts w:ascii="Arial" w:hAnsi="Arial" w:cs="Arial"/>
          <w:color w:val="000000"/>
          <w:highlight w:val="yellow"/>
        </w:rPr>
        <w:t xml:space="preserve"> </w:t>
      </w:r>
      <w:r w:rsidRPr="003C7E75">
        <w:rPr>
          <w:rFonts w:ascii="Arial" w:hAnsi="Arial" w:cs="Arial"/>
          <w:i/>
          <w:color w:val="000000"/>
          <w:highlight w:val="yellow"/>
        </w:rPr>
        <w:t>Construction</w:t>
      </w:r>
      <w:r w:rsidRPr="003C7E75">
        <w:rPr>
          <w:rFonts w:ascii="Arial" w:hAnsi="Arial" w:cs="Arial"/>
          <w:color w:val="000000"/>
          <w:highlight w:val="yellow"/>
        </w:rPr>
        <w:t xml:space="preserve"> </w:t>
      </w:r>
      <w:r w:rsidR="00B47805">
        <w:rPr>
          <w:rFonts w:ascii="Arial" w:hAnsi="Arial" w:cs="Arial"/>
          <w:color w:val="000000"/>
          <w:highlight w:val="yellow"/>
        </w:rPr>
        <w:t>(City of Lincoln?)</w:t>
      </w:r>
      <w:proofErr w:type="gramStart"/>
      <w:r w:rsidRPr="003C7E75">
        <w:rPr>
          <w:rFonts w:ascii="Arial" w:hAnsi="Arial" w:cs="Arial"/>
          <w:color w:val="000000"/>
          <w:highlight w:val="yellow"/>
        </w:rPr>
        <w:t>including</w:t>
      </w:r>
      <w:proofErr w:type="gramEnd"/>
      <w:r w:rsidRPr="003C7E75">
        <w:rPr>
          <w:rFonts w:ascii="Arial" w:hAnsi="Arial" w:cs="Arial"/>
          <w:color w:val="000000"/>
          <w:highlight w:val="yellow"/>
        </w:rPr>
        <w:t xml:space="preserve"> Supplemental Specifications and Recurring Special Provisions for site work including roads, bridges, and miscellaneous concrete structures. Provide </w:t>
      </w:r>
      <w:r w:rsidR="006F019A" w:rsidRPr="003C7E75">
        <w:rPr>
          <w:rFonts w:ascii="Arial" w:hAnsi="Arial" w:cs="Arial"/>
          <w:color w:val="000000"/>
          <w:highlight w:val="yellow"/>
        </w:rPr>
        <w:t>NE DOR</w:t>
      </w:r>
      <w:r w:rsidRPr="003C7E75">
        <w:rPr>
          <w:rFonts w:ascii="Arial" w:hAnsi="Arial" w:cs="Arial"/>
          <w:color w:val="000000"/>
          <w:highlight w:val="yellow"/>
        </w:rPr>
        <w:t xml:space="preserve"> references on Contract Documents</w:t>
      </w:r>
      <w:r>
        <w:rPr>
          <w:rFonts w:ascii="Arial" w:hAnsi="Arial" w:cs="Arial"/>
          <w:color w:val="000000"/>
        </w:rPr>
        <w:t>.</w:t>
      </w:r>
    </w:p>
    <w:p w:rsidR="00FE24C2" w:rsidRPr="00D3268A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E24C2" w:rsidRPr="00D3268A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6F019A">
        <w:rPr>
          <w:rFonts w:ascii="Arial" w:hAnsi="Arial" w:cs="Arial"/>
          <w:color w:val="000000"/>
          <w:highlight w:val="yellow"/>
        </w:rPr>
        <w:t xml:space="preserve">The AE may use the latest edition of </w:t>
      </w:r>
      <w:r w:rsidRPr="006F019A">
        <w:rPr>
          <w:rFonts w:ascii="Arial" w:hAnsi="Arial" w:cs="Arial"/>
          <w:i/>
          <w:color w:val="000000"/>
          <w:highlight w:val="yellow"/>
        </w:rPr>
        <w:t>Illinois Society of Professional Engineers (ISPE) Standard Specifications for Water</w:t>
      </w:r>
      <w:r w:rsidRPr="006F019A">
        <w:rPr>
          <w:rFonts w:ascii="Arial" w:hAnsi="Arial" w:cs="Arial"/>
          <w:color w:val="000000"/>
          <w:highlight w:val="yellow"/>
        </w:rPr>
        <w:t xml:space="preserve"> in preparing water and sewer specifications. Provide reference to appropriate sections as applicable. Copies of the latest edition are available from ISPE, 1304 S. Lowell, </w:t>
      </w:r>
      <w:proofErr w:type="gramStart"/>
      <w:smartTag w:uri="urn:schemas-microsoft-com:office:smarttags" w:element="place">
        <w:r w:rsidRPr="006F019A">
          <w:rPr>
            <w:rFonts w:ascii="Arial" w:hAnsi="Arial" w:cs="Arial"/>
            <w:color w:val="000000"/>
            <w:highlight w:val="yellow"/>
          </w:rPr>
          <w:t>Springfield</w:t>
        </w:r>
        <w:proofErr w:type="gramEnd"/>
        <w:r w:rsidRPr="006F019A">
          <w:rPr>
            <w:rFonts w:ascii="Arial" w:hAnsi="Arial" w:cs="Arial"/>
            <w:color w:val="000000"/>
            <w:highlight w:val="yellow"/>
          </w:rPr>
          <w:t xml:space="preserve">, </w:t>
        </w:r>
        <w:smartTag w:uri="urn:schemas-microsoft-com:office:smarttags" w:element="State">
          <w:r w:rsidRPr="006F019A">
            <w:rPr>
              <w:rFonts w:ascii="Arial" w:hAnsi="Arial" w:cs="Arial"/>
              <w:color w:val="000000"/>
              <w:highlight w:val="yellow"/>
            </w:rPr>
            <w:t>IL</w:t>
          </w:r>
        </w:smartTag>
        <w:r w:rsidRPr="006F019A">
          <w:rPr>
            <w:rFonts w:ascii="Arial" w:hAnsi="Arial" w:cs="Arial"/>
            <w:color w:val="000000"/>
            <w:highlight w:val="yellow"/>
          </w:rPr>
          <w:t xml:space="preserve">, </w:t>
        </w:r>
        <w:smartTag w:uri="urn:schemas-microsoft-com:office:smarttags" w:element="PostalCode">
          <w:r w:rsidRPr="006F019A">
            <w:rPr>
              <w:rFonts w:ascii="Arial" w:hAnsi="Arial" w:cs="Arial"/>
              <w:color w:val="000000"/>
              <w:highlight w:val="yellow"/>
            </w:rPr>
            <w:t>62704</w:t>
          </w:r>
        </w:smartTag>
      </w:smartTag>
      <w:r w:rsidRPr="006F019A">
        <w:rPr>
          <w:rFonts w:ascii="Arial" w:hAnsi="Arial" w:cs="Arial"/>
          <w:color w:val="000000"/>
          <w:highlight w:val="yellow"/>
        </w:rPr>
        <w:t>.</w:t>
      </w:r>
    </w:p>
    <w:p w:rsidR="00FE24C2" w:rsidRPr="00D3268A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D3268A">
        <w:rPr>
          <w:rFonts w:ascii="Arial" w:hAnsi="Arial" w:cs="Arial"/>
          <w:color w:val="000000"/>
        </w:rPr>
        <w:tab/>
      </w:r>
      <w:r w:rsidRPr="00D3268A">
        <w:rPr>
          <w:rFonts w:ascii="Arial" w:hAnsi="Arial" w:cs="Arial"/>
          <w:color w:val="000000"/>
        </w:rPr>
        <w:tab/>
      </w:r>
    </w:p>
    <w:p w:rsidR="00FE24C2" w:rsidRPr="00D3268A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6F019A">
        <w:rPr>
          <w:rFonts w:ascii="Arial" w:hAnsi="Arial" w:cs="Arial"/>
          <w:color w:val="000000"/>
          <w:highlight w:val="yellow"/>
        </w:rPr>
        <w:t xml:space="preserve">Use </w:t>
      </w:r>
      <w:r w:rsidRPr="006F019A">
        <w:rPr>
          <w:rFonts w:ascii="Arial" w:hAnsi="Arial" w:cs="Arial"/>
          <w:i/>
          <w:color w:val="000000"/>
          <w:highlight w:val="yellow"/>
        </w:rPr>
        <w:t>IDOT Standard Specifications for Road and Bridge Construction</w:t>
      </w:r>
      <w:r w:rsidRPr="006F019A">
        <w:rPr>
          <w:rFonts w:ascii="Arial" w:hAnsi="Arial" w:cs="Arial"/>
          <w:color w:val="000000"/>
          <w:highlight w:val="yellow"/>
        </w:rPr>
        <w:t xml:space="preserve"> for specifying, measurement and disposal of soils.</w:t>
      </w:r>
    </w:p>
    <w:p w:rsidR="00FE24C2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7E2EA1">
        <w:rPr>
          <w:rFonts w:ascii="Arial" w:hAnsi="Arial" w:cs="Arial"/>
          <w:b/>
          <w:i/>
          <w:color w:val="000000"/>
        </w:rPr>
        <w:t>Project Requirements:</w:t>
      </w:r>
      <w:r>
        <w:rPr>
          <w:rFonts w:ascii="Arial" w:hAnsi="Arial" w:cs="Arial"/>
          <w:color w:val="000000"/>
        </w:rPr>
        <w:t xml:space="preserve">   AE shall determine from the </w:t>
      </w:r>
      <w:r w:rsidR="006F019A" w:rsidRPr="00AC698C">
        <w:rPr>
          <w:rFonts w:ascii="Arial" w:hAnsi="Arial" w:cs="Arial"/>
          <w:color w:val="000000"/>
        </w:rPr>
        <w:t>UNL</w:t>
      </w:r>
      <w:r w:rsidRPr="00AC698C">
        <w:rPr>
          <w:rFonts w:ascii="Arial" w:hAnsi="Arial" w:cs="Arial"/>
          <w:color w:val="000000"/>
        </w:rPr>
        <w:t xml:space="preserve"> Project Requirements</w:t>
      </w:r>
      <w:r>
        <w:rPr>
          <w:rFonts w:ascii="Arial" w:hAnsi="Arial" w:cs="Arial"/>
          <w:color w:val="000000"/>
        </w:rPr>
        <w:t xml:space="preserve">, the extent of Site and Civil work to be provided. </w:t>
      </w:r>
    </w:p>
    <w:p w:rsidR="00FE24C2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Site and Civil design must consider LEED requirements if the Project is to be LEED compliant.</w:t>
      </w:r>
    </w:p>
    <w:p w:rsidR="00FE24C2" w:rsidRDefault="00FE24C2" w:rsidP="00FE24C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Pr="003A5EA4" w:rsidRDefault="00FE24C2" w:rsidP="00FE24C2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i/>
          <w:color w:val="000000"/>
        </w:rPr>
      </w:pPr>
      <w:r w:rsidRPr="003A5EA4">
        <w:rPr>
          <w:rFonts w:ascii="Arial" w:hAnsi="Arial" w:cs="Arial"/>
          <w:i/>
          <w:color w:val="000000"/>
        </w:rPr>
        <w:t>Comment:</w:t>
      </w:r>
      <w:r>
        <w:rPr>
          <w:rFonts w:ascii="Arial" w:hAnsi="Arial" w:cs="Arial"/>
          <w:i/>
          <w:color w:val="000000"/>
        </w:rPr>
        <w:t xml:space="preserve"> This includes heat island effects, storm water control, damage to undisturbed areas, and pervious surfaces and materials.  </w:t>
      </w:r>
    </w:p>
    <w:p w:rsidR="00FE24C2" w:rsidRDefault="00FE24C2" w:rsidP="00FE24C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Site demolition work shall be well defined on Design Documents and include a clear delineation between buildings, structures and utilities that are to be demolished, removed or abandoned in place with elements that will remain.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Temporary utilities, utility points of connection and protection of existing utility structures shall be identified.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Construction barriers, temporary access and staging for Civil work shall be determined during the early phases of the project through discussions with the </w:t>
      </w:r>
      <w:r w:rsidR="006F019A">
        <w:rPr>
          <w:rFonts w:ascii="Arial" w:hAnsi="Arial" w:cs="Arial"/>
          <w:color w:val="000000"/>
        </w:rPr>
        <w:t>UNL</w:t>
      </w:r>
      <w:r>
        <w:rPr>
          <w:rFonts w:ascii="Arial" w:hAnsi="Arial" w:cs="Arial"/>
          <w:color w:val="000000"/>
        </w:rPr>
        <w:t xml:space="preserve"> Project Manager.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Pr="00D3268A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 w:rsidRPr="00D3268A">
        <w:rPr>
          <w:rFonts w:ascii="Arial" w:hAnsi="Arial" w:cs="Arial"/>
          <w:color w:val="000000"/>
        </w:rPr>
        <w:t>Soil testing</w:t>
      </w:r>
      <w:r>
        <w:rPr>
          <w:rFonts w:ascii="Arial" w:hAnsi="Arial" w:cs="Arial"/>
          <w:color w:val="000000"/>
        </w:rPr>
        <w:t xml:space="preserve"> must be done prior to the building structural design.  The results of the soil test shall be provided to </w:t>
      </w:r>
      <w:r w:rsidR="006F019A">
        <w:rPr>
          <w:rFonts w:ascii="Arial" w:hAnsi="Arial" w:cs="Arial"/>
          <w:color w:val="000000"/>
        </w:rPr>
        <w:t>UNL</w:t>
      </w:r>
      <w:r>
        <w:rPr>
          <w:rFonts w:ascii="Arial" w:hAnsi="Arial" w:cs="Arial"/>
          <w:color w:val="000000"/>
        </w:rPr>
        <w:t xml:space="preserve"> as part of the project documentation.</w:t>
      </w:r>
    </w:p>
    <w:p w:rsidR="00FE24C2" w:rsidRPr="00D3268A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Pr="00D3268A" w:rsidRDefault="00FE24C2" w:rsidP="00FE24C2">
      <w:pPr>
        <w:numPr>
          <w:ilvl w:val="1"/>
          <w:numId w:val="16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On</w:t>
      </w:r>
      <w:r w:rsidRPr="00D3268A">
        <w:rPr>
          <w:rFonts w:ascii="Arial" w:hAnsi="Arial" w:cs="Arial"/>
          <w:color w:val="000000"/>
        </w:rPr>
        <w:t xml:space="preserve"> previous</w:t>
      </w:r>
      <w:r>
        <w:rPr>
          <w:rFonts w:ascii="Arial" w:hAnsi="Arial" w:cs="Arial"/>
          <w:color w:val="000000"/>
        </w:rPr>
        <w:t>ly</w:t>
      </w:r>
      <w:r w:rsidRPr="00D3268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disturbed sites</w:t>
      </w:r>
      <w:r w:rsidRPr="00D3268A">
        <w:rPr>
          <w:rFonts w:ascii="Arial" w:hAnsi="Arial" w:cs="Arial"/>
          <w:color w:val="000000"/>
        </w:rPr>
        <w:t>, provide a minimum of 4 soil borings with at least 1 soil boring /10000sf in areas to be disturbed with samples taken to test for hazardous chemicals in each disturbed layer of soil.</w:t>
      </w:r>
      <w:r>
        <w:rPr>
          <w:rFonts w:ascii="Arial" w:hAnsi="Arial" w:cs="Arial"/>
          <w:color w:val="000000"/>
        </w:rPr>
        <w:t xml:space="preserve">  On previously undisturbed sites, soil borings are also required.  The AE is required to evaluate all soil boring results and determine if additional investigation is required.  </w:t>
      </w:r>
    </w:p>
    <w:p w:rsidR="00FE24C2" w:rsidRPr="00D3268A" w:rsidRDefault="00FE24C2" w:rsidP="00FE24C2">
      <w:pPr>
        <w:tabs>
          <w:tab w:val="num" w:pos="720"/>
        </w:tabs>
        <w:autoSpaceDE w:val="0"/>
        <w:autoSpaceDN w:val="0"/>
        <w:adjustRightInd w:val="0"/>
        <w:ind w:left="720" w:hanging="360"/>
        <w:jc w:val="both"/>
        <w:rPr>
          <w:rFonts w:ascii="Arial" w:hAnsi="Arial" w:cs="Arial"/>
          <w:color w:val="000000"/>
        </w:rPr>
      </w:pPr>
    </w:p>
    <w:p w:rsidR="00FE24C2" w:rsidRPr="007E2EA1" w:rsidRDefault="00FE24C2" w:rsidP="00FE24C2">
      <w:pPr>
        <w:numPr>
          <w:ilvl w:val="1"/>
          <w:numId w:val="16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</w:rPr>
      </w:pPr>
      <w:r w:rsidRPr="00D3268A">
        <w:rPr>
          <w:rFonts w:ascii="Arial" w:hAnsi="Arial" w:cs="Arial"/>
          <w:color w:val="000000"/>
        </w:rPr>
        <w:t>If hazardous chemicals or other contaminants are found such that soil would be required to be disposed of as a ‘special waste’ or a ‘hazardous waste’, sufficient borings and tests must be made to delineate the area and depth of the ‘special waste’ or ‘hazardous waste’ soil with a minimum of one boring per 150 sf.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Pr="00D3268A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 w:rsidRPr="00D3268A">
        <w:rPr>
          <w:rFonts w:ascii="Arial" w:hAnsi="Arial" w:cs="Arial"/>
          <w:color w:val="000000"/>
        </w:rPr>
        <w:t>New grading plan</w:t>
      </w:r>
      <w:r>
        <w:rPr>
          <w:rFonts w:ascii="Arial" w:hAnsi="Arial" w:cs="Arial"/>
          <w:color w:val="000000"/>
        </w:rPr>
        <w:t>s</w:t>
      </w:r>
      <w:r w:rsidRPr="00D3268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must</w:t>
      </w:r>
      <w:r w:rsidRPr="00D3268A">
        <w:rPr>
          <w:rFonts w:ascii="Arial" w:hAnsi="Arial" w:cs="Arial"/>
          <w:color w:val="000000"/>
        </w:rPr>
        <w:t xml:space="preserve"> consider adequate site drainage including building and paved areas, and shall </w:t>
      </w:r>
      <w:r>
        <w:rPr>
          <w:rFonts w:ascii="Arial" w:hAnsi="Arial" w:cs="Arial"/>
          <w:color w:val="000000"/>
        </w:rPr>
        <w:t>incorporate</w:t>
      </w:r>
      <w:r w:rsidRPr="00D3268A">
        <w:rPr>
          <w:rFonts w:ascii="Arial" w:hAnsi="Arial" w:cs="Arial"/>
          <w:color w:val="000000"/>
        </w:rPr>
        <w:t xml:space="preserve"> erosion and sediment control.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Pr="00D3268A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 w:rsidRPr="00D3268A">
        <w:rPr>
          <w:rFonts w:ascii="Arial" w:hAnsi="Arial" w:cs="Arial"/>
          <w:color w:val="000000"/>
        </w:rPr>
        <w:t>The compaction requirements and bearing limits of soils and fill material shall be based on</w:t>
      </w:r>
      <w:r>
        <w:rPr>
          <w:rFonts w:ascii="Arial" w:hAnsi="Arial" w:cs="Arial"/>
          <w:color w:val="000000"/>
        </w:rPr>
        <w:t xml:space="preserve"> </w:t>
      </w:r>
      <w:r w:rsidRPr="00D3268A">
        <w:rPr>
          <w:rFonts w:ascii="Arial" w:hAnsi="Arial" w:cs="Arial"/>
          <w:color w:val="000000"/>
        </w:rPr>
        <w:t>the recommendation of the soils consultant or structural engineer.</w:t>
      </w:r>
    </w:p>
    <w:p w:rsidR="00FE24C2" w:rsidRPr="00D3268A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Pr="006F019A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highlight w:val="yellow"/>
        </w:rPr>
      </w:pPr>
      <w:r w:rsidRPr="006F019A">
        <w:rPr>
          <w:rFonts w:ascii="Arial" w:hAnsi="Arial" w:cs="Arial"/>
          <w:color w:val="000000"/>
          <w:highlight w:val="yellow"/>
        </w:rPr>
        <w:t>Fire hydrants shall be located within 10 feet of a road or a fire lane and at least 50 feet from any building. Any point on the perimeter of any building shall be covered with a maximum hose length of 300 feet.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 w:rsidRPr="00D3268A">
        <w:rPr>
          <w:rFonts w:ascii="Arial" w:hAnsi="Arial" w:cs="Arial"/>
          <w:color w:val="000000"/>
        </w:rPr>
        <w:lastRenderedPageBreak/>
        <w:t xml:space="preserve">Any project site </w:t>
      </w:r>
      <w:r w:rsidRPr="00AC698C">
        <w:rPr>
          <w:rFonts w:ascii="Arial" w:hAnsi="Arial" w:cs="Arial"/>
          <w:color w:val="000000"/>
        </w:rPr>
        <w:t xml:space="preserve">larger than one acre must have a storm water discharge permit under NPDES. AE shall follow </w:t>
      </w:r>
      <w:r w:rsidR="006F019A" w:rsidRPr="00AC698C">
        <w:rPr>
          <w:rFonts w:ascii="Arial" w:hAnsi="Arial" w:cs="Arial"/>
          <w:color w:val="000000"/>
        </w:rPr>
        <w:t>EPA</w:t>
      </w:r>
      <w:r w:rsidRPr="00AC698C">
        <w:rPr>
          <w:rFonts w:ascii="Arial" w:hAnsi="Arial" w:cs="Arial"/>
          <w:color w:val="000000"/>
        </w:rPr>
        <w:t xml:space="preserve"> guidelines</w:t>
      </w:r>
      <w:r>
        <w:rPr>
          <w:rFonts w:ascii="Arial" w:hAnsi="Arial" w:cs="Arial"/>
          <w:color w:val="000000"/>
        </w:rPr>
        <w:t xml:space="preserve"> including SWPP</w:t>
      </w:r>
      <w:r w:rsidRPr="00D3268A">
        <w:rPr>
          <w:rFonts w:ascii="Arial" w:hAnsi="Arial" w:cs="Arial"/>
          <w:color w:val="000000"/>
        </w:rPr>
        <w:t xml:space="preserve"> and NOI. 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Construction documents for utilities shall include both plan and profile of utilities showing slopes and intersections.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Utilities shall be provided with adequate clearances and points of access for construction, service and maintenance.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Restoration of disturbed area must be identified and described on Drawings and in Specifications.   </w:t>
      </w:r>
    </w:p>
    <w:p w:rsidR="00FE24C2" w:rsidRDefault="00FE24C2" w:rsidP="00FE24C2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color w:val="000000"/>
        </w:rPr>
      </w:pPr>
    </w:p>
    <w:p w:rsidR="00FE24C2" w:rsidRDefault="00FE24C2" w:rsidP="00FE24C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AE is required to identify and plot all easements on the Construction Documents.</w:t>
      </w:r>
    </w:p>
    <w:p w:rsidR="00FE24C2" w:rsidRDefault="00FE24C2" w:rsidP="00FE24C2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color w:val="000000"/>
        </w:rPr>
      </w:pPr>
    </w:p>
    <w:p w:rsidR="00AC698C" w:rsidRDefault="00FE24C2" w:rsidP="00B47805">
      <w:pPr>
        <w:autoSpaceDE w:val="0"/>
        <w:autoSpaceDN w:val="0"/>
        <w:adjustRightInd w:val="0"/>
        <w:jc w:val="both"/>
        <w:rPr>
          <w:color w:val="FF0000"/>
        </w:rPr>
        <w:sectPr w:rsidR="00AC698C" w:rsidSect="00AC698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800" w:bottom="1440" w:left="1800" w:header="720" w:footer="720" w:gutter="0"/>
          <w:cols w:space="720"/>
        </w:sectPr>
      </w:pPr>
      <w:r w:rsidRPr="00B47805">
        <w:rPr>
          <w:rFonts w:ascii="Arial" w:hAnsi="Arial" w:cs="Arial"/>
          <w:b/>
          <w:i/>
          <w:color w:val="000000"/>
        </w:rPr>
        <w:t>Documentation and Submittals:</w:t>
      </w:r>
      <w:r w:rsidRPr="00B47805">
        <w:rPr>
          <w:rFonts w:ascii="Arial" w:hAnsi="Arial" w:cs="Arial"/>
          <w:color w:val="000000"/>
        </w:rPr>
        <w:t xml:space="preserve"> The AE shall review the </w:t>
      </w:r>
      <w:r w:rsidR="00B47805" w:rsidRPr="00B47805">
        <w:rPr>
          <w:rFonts w:ascii="Arial" w:hAnsi="Arial" w:cs="Arial"/>
          <w:i/>
          <w:color w:val="000000"/>
        </w:rPr>
        <w:t>Design Deliverables Checklist</w:t>
      </w: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AC698C">
      <w:type w:val="continuous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0" w:rsidRDefault="00F950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F95090">
    <w:pPr>
      <w:pStyle w:val="Footer"/>
      <w:rPr>
        <w:rFonts w:ascii="Arial" w:hAnsi="Arial" w:cs="Arial"/>
      </w:rPr>
    </w:pPr>
    <w:r w:rsidRPr="00F95090">
      <w:rPr>
        <w:rFonts w:ascii="Arial" w:hAnsi="Arial" w:cs="Arial"/>
      </w:rPr>
      <w:t xml:space="preserve">JULY </w:t>
    </w:r>
    <w:r w:rsidRPr="00F95090">
      <w:rPr>
        <w:rFonts w:ascii="Arial" w:hAnsi="Arial" w:cs="Arial"/>
      </w:rPr>
      <w:t>2014</w:t>
    </w:r>
    <w:bookmarkStart w:id="0" w:name="_GoBack"/>
    <w:bookmarkEnd w:id="0"/>
    <w:r w:rsidR="00AF14D0">
      <w:rPr>
        <w:rFonts w:ascii="Arial" w:hAnsi="Arial" w:cs="Arial"/>
      </w:rPr>
      <w:t xml:space="preserve"> </w:t>
    </w:r>
    <w:r w:rsidR="00AF14D0">
      <w:rPr>
        <w:rFonts w:ascii="Arial" w:hAnsi="Arial" w:cs="Arial"/>
      </w:rPr>
      <w:tab/>
    </w:r>
    <w:r w:rsidR="00AF14D0">
      <w:rPr>
        <w:rFonts w:ascii="Arial" w:hAnsi="Arial" w:cs="Arial"/>
      </w:rPr>
      <w:tab/>
      <w:t>V1.0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F95090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F95090">
      <w:rPr>
        <w:rFonts w:ascii="Arial" w:hAnsi="Arial" w:cs="Arial"/>
        <w:noProof/>
        <w:snapToGrid w:val="0"/>
      </w:rPr>
      <w:t>2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0" w:rsidRDefault="00F950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0" w:rsidRDefault="00F950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4257A1" w:rsidRDefault="00FE24C2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GENERAL SITE CIVIL REQUIREMENTS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0" w:rsidRDefault="00F950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53424A61"/>
    <w:multiLevelType w:val="hybridMultilevel"/>
    <w:tmpl w:val="2542DABE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3D8CB4D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603C1734"/>
    <w:multiLevelType w:val="hybridMultilevel"/>
    <w:tmpl w:val="9C0E69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5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3C7E75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4F9B"/>
    <w:rsid w:val="006A71E4"/>
    <w:rsid w:val="006D1D15"/>
    <w:rsid w:val="006E1964"/>
    <w:rsid w:val="006F019A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3D44"/>
    <w:rsid w:val="008E5340"/>
    <w:rsid w:val="009030B1"/>
    <w:rsid w:val="00910ADF"/>
    <w:rsid w:val="009136B9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C698C"/>
    <w:rsid w:val="00AF14D0"/>
    <w:rsid w:val="00AF3E0A"/>
    <w:rsid w:val="00B1781B"/>
    <w:rsid w:val="00B47805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02242"/>
    <w:rsid w:val="00D663E2"/>
    <w:rsid w:val="00D970BD"/>
    <w:rsid w:val="00DA5D5D"/>
    <w:rsid w:val="00DB6CC4"/>
    <w:rsid w:val="00DE5FE3"/>
    <w:rsid w:val="00DE6011"/>
    <w:rsid w:val="00DE7683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2B32"/>
    <w:rsid w:val="00F472EF"/>
    <w:rsid w:val="00F53973"/>
    <w:rsid w:val="00F53F08"/>
    <w:rsid w:val="00F659FD"/>
    <w:rsid w:val="00F674C9"/>
    <w:rsid w:val="00F80816"/>
    <w:rsid w:val="00F93A87"/>
    <w:rsid w:val="00F95090"/>
    <w:rsid w:val="00FB0F10"/>
    <w:rsid w:val="00FE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8763-9542-459E-9C16-32CB5182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579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3696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</dc:title>
  <dc:creator>UNL</dc:creator>
  <cp:lastModifiedBy>Setup</cp:lastModifiedBy>
  <cp:revision>4</cp:revision>
  <cp:lastPrinted>2011-01-07T15:00:00Z</cp:lastPrinted>
  <dcterms:created xsi:type="dcterms:W3CDTF">2013-06-03T22:04:00Z</dcterms:created>
  <dcterms:modified xsi:type="dcterms:W3CDTF">2014-05-27T19:24:00Z</dcterms:modified>
  <cp:version>1</cp:version>
</cp:coreProperties>
</file>